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784C5" w14:textId="712D76E6" w:rsidR="00B51300" w:rsidRPr="00EC0F56" w:rsidRDefault="00EC0F56" w:rsidP="00B51300">
      <w:pPr>
        <w:pStyle w:val="parrafo2"/>
        <w:shd w:val="clear" w:color="auto" w:fill="FFFFFF"/>
        <w:spacing w:before="360" w:beforeAutospacing="0" w:after="180" w:afterAutospacing="0"/>
        <w:ind w:firstLine="360"/>
        <w:jc w:val="center"/>
        <w:rPr>
          <w:rFonts w:asciiTheme="minorHAnsi" w:hAnsiTheme="minorHAnsi" w:cstheme="minorHAnsi"/>
          <w:b/>
          <w:bCs/>
          <w:color w:val="000000"/>
          <w:sz w:val="22"/>
          <w:szCs w:val="22"/>
        </w:rPr>
      </w:pPr>
      <w:r w:rsidRPr="00EC0F56">
        <w:rPr>
          <w:rStyle w:val="nfasis"/>
          <w:rFonts w:asciiTheme="minorHAnsi" w:hAnsiTheme="minorHAnsi" w:cstheme="minorHAnsi"/>
          <w:b/>
          <w:bCs/>
          <w:color w:val="000000"/>
          <w:sz w:val="22"/>
          <w:szCs w:val="22"/>
          <w:shd w:val="clear" w:color="auto" w:fill="FFFFFF"/>
        </w:rPr>
        <w:t xml:space="preserve">DECLARACIÓN DE AUSENCIA DE CONFLICTO DE INTERÉS (DACI) – ANEXO I </w:t>
      </w:r>
      <w:r w:rsidR="002A56BF" w:rsidRPr="00EC0F56">
        <w:rPr>
          <w:rStyle w:val="nfasis"/>
          <w:rFonts w:asciiTheme="minorHAnsi" w:hAnsiTheme="minorHAnsi" w:cstheme="minorHAnsi"/>
          <w:b/>
          <w:bCs/>
          <w:color w:val="000000"/>
          <w:sz w:val="22"/>
          <w:szCs w:val="22"/>
          <w:shd w:val="clear" w:color="auto" w:fill="FFFFFF"/>
        </w:rPr>
        <w:t>(Orden HFP/55/2023, de 24 de enero)</w:t>
      </w:r>
    </w:p>
    <w:p w14:paraId="71FAF274" w14:textId="51E1B8D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Expediente</w:t>
      </w:r>
      <w:r w:rsidRPr="00EC0F56">
        <w:rPr>
          <w:rFonts w:asciiTheme="minorHAnsi" w:hAnsiTheme="minorHAnsi" w:cstheme="minorHAnsi"/>
          <w:color w:val="000000"/>
          <w:sz w:val="22"/>
          <w:szCs w:val="22"/>
        </w:rPr>
        <w:t>:</w:t>
      </w:r>
      <w:r w:rsidR="00A3063A" w:rsidRPr="00EC0F56">
        <w:rPr>
          <w:rFonts w:asciiTheme="minorHAnsi" w:hAnsiTheme="minorHAnsi" w:cstheme="minorHAnsi"/>
          <w:sz w:val="22"/>
          <w:szCs w:val="22"/>
        </w:rPr>
        <w:t xml:space="preserve"> </w:t>
      </w:r>
      <w:r w:rsidR="001D5754">
        <w:rPr>
          <w:rFonts w:asciiTheme="minorHAnsi" w:hAnsiTheme="minorHAnsi" w:cstheme="minorHAnsi"/>
          <w:sz w:val="22"/>
          <w:szCs w:val="22"/>
        </w:rPr>
        <w:t>TSI-</w:t>
      </w:r>
      <w:r w:rsidR="00E149E5" w:rsidRPr="00E149E5">
        <w:rPr>
          <w:rFonts w:asciiTheme="minorHAnsi" w:hAnsiTheme="minorHAnsi" w:cstheme="minorHAnsi"/>
          <w:sz w:val="22"/>
          <w:szCs w:val="22"/>
          <w:highlight w:val="yellow"/>
        </w:rPr>
        <w:t>X</w:t>
      </w:r>
      <w:r w:rsidR="001D5754" w:rsidRP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XXX-XXX</w:t>
      </w:r>
      <w:r w:rsid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w:t>
      </w:r>
    </w:p>
    <w:p w14:paraId="10AA334D" w14:textId="0350AFD2" w:rsidR="00132F0C" w:rsidRPr="00EC0F56" w:rsidRDefault="00132F0C"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Contrato</w:t>
      </w:r>
      <w:r w:rsidRPr="00EC0F56">
        <w:rPr>
          <w:rFonts w:asciiTheme="minorHAnsi" w:hAnsiTheme="minorHAnsi" w:cstheme="minorHAnsi"/>
          <w:color w:val="000000"/>
          <w:sz w:val="22"/>
          <w:szCs w:val="22"/>
        </w:rPr>
        <w:t xml:space="preserve">: </w:t>
      </w:r>
      <w:bookmarkStart w:id="0" w:name="_Hlk170126338"/>
      <w:r w:rsidR="001D5754" w:rsidRPr="001D5754">
        <w:rPr>
          <w:rFonts w:asciiTheme="minorHAnsi" w:hAnsiTheme="minorHAnsi" w:cstheme="minorHAnsi"/>
          <w:color w:val="000000"/>
          <w:sz w:val="22"/>
          <w:szCs w:val="22"/>
          <w:highlight w:val="yellow"/>
        </w:rPr>
        <w:t>&lt;Indicar nombre contrato&gt;</w:t>
      </w:r>
      <w:bookmarkEnd w:id="0"/>
    </w:p>
    <w:p w14:paraId="43CFB247" w14:textId="46091AFA"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Al objeto de garantizar la imparcialidad en el procedimiento de </w:t>
      </w:r>
      <w:r w:rsidR="00132F0C" w:rsidRPr="00EC0F56">
        <w:rPr>
          <w:rFonts w:asciiTheme="minorHAnsi" w:hAnsiTheme="minorHAnsi" w:cstheme="minorHAnsi"/>
          <w:color w:val="000000"/>
          <w:sz w:val="22"/>
          <w:szCs w:val="22"/>
        </w:rPr>
        <w:t>contratación</w:t>
      </w:r>
      <w:r w:rsidRPr="00EC0F56">
        <w:rPr>
          <w:rFonts w:asciiTheme="minorHAnsi" w:hAnsiTheme="minorHAnsi" w:cstheme="minorHAnsi"/>
          <w:color w:val="000000"/>
          <w:sz w:val="22"/>
          <w:szCs w:val="22"/>
        </w:rPr>
        <w:t xml:space="preserve"> arriba referenciado, el/los abajo firmante/s, como participante/s en el proceso de preparación y tramitación del expediente, declara/declaran:</w:t>
      </w:r>
    </w:p>
    <w:p w14:paraId="11F71C79"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Primero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Estar informado/s de lo siguiente:</w:t>
      </w:r>
    </w:p>
    <w:p w14:paraId="500BF6CB"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7607A35B" w14:textId="6D2A4227"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2. Que el artículo 64 «Lucha contra la corrupción y prevención de los conflictos de intereses» de la Ley 9/2017, de 8 de noviembre, de Contratos del Sector Público, </w:t>
      </w:r>
      <w:r w:rsidR="003739E6" w:rsidRPr="00EC0F56">
        <w:rPr>
          <w:rFonts w:asciiTheme="minorHAnsi" w:hAnsiTheme="minorHAnsi" w:cstheme="minorHAnsi"/>
          <w:color w:val="000000"/>
          <w:sz w:val="22"/>
          <w:szCs w:val="22"/>
        </w:rPr>
        <w:t>define el conflicto de interés como «cualquier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w:t>
      </w:r>
    </w:p>
    <w:p w14:paraId="6114190D" w14:textId="57BBAD30"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3.</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588AE0E" w14:textId="77777777"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4.</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4 de la citada disposición adicional centésima décima segunda establece que:</w:t>
      </w:r>
    </w:p>
    <w:p w14:paraId="3789FCA5" w14:textId="77777777" w:rsidR="003739E6" w:rsidRPr="00EC0F56" w:rsidRDefault="003739E6" w:rsidP="003739E6">
      <w:pPr>
        <w:pStyle w:val="parrafo"/>
        <w:spacing w:before="180"/>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43AE0A34" w14:textId="77777777" w:rsidR="003739E6" w:rsidRPr="00EC0F56" w:rsidRDefault="003739E6" w:rsidP="003739E6">
      <w:pPr>
        <w:pStyle w:val="parrafo"/>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lastRenderedPageBreak/>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«Para la identificación de las relaciones o vinculaciones la herramienta contendrá, entre otros, los datos de titularidad real de las personas jurídicas a las que se refiere el artículo 22.</w:t>
      </w:r>
      <w:proofErr w:type="gramStart"/>
      <w:r w:rsidRPr="00EC0F56">
        <w:rPr>
          <w:rFonts w:asciiTheme="minorHAnsi" w:hAnsiTheme="minorHAnsi" w:cstheme="minorHAnsi"/>
          <w:color w:val="000000"/>
          <w:sz w:val="22"/>
          <w:szCs w:val="22"/>
        </w:rPr>
        <w:t>2.d</w:t>
      </w:r>
      <w:proofErr w:type="gramEnd"/>
      <w:r w:rsidRPr="00EC0F56">
        <w:rPr>
          <w:rFonts w:asciiTheme="minorHAnsi" w:hAnsiTheme="minorHAnsi" w:cstheme="minorHAnsi"/>
          <w:color w:val="000000"/>
          <w:sz w:val="22"/>
          <w:szCs w:val="22"/>
        </w:rPr>
        <w:t>).</w:t>
      </w:r>
      <w:proofErr w:type="spellStart"/>
      <w:r w:rsidRPr="00EC0F56">
        <w:rPr>
          <w:rFonts w:asciiTheme="minorHAnsi" w:hAnsiTheme="minorHAnsi" w:cstheme="minorHAnsi"/>
          <w:color w:val="000000"/>
          <w:sz w:val="22"/>
          <w:szCs w:val="22"/>
        </w:rPr>
        <w:t>iii</w:t>
      </w:r>
      <w:proofErr w:type="spellEnd"/>
      <w:r w:rsidRPr="00EC0F56">
        <w:rPr>
          <w:rFonts w:asciiTheme="minorHAnsi" w:hAnsiTheme="minorHAnsi" w:cstheme="minorHAnsi"/>
          <w:color w:val="000000"/>
          <w:sz w:val="22"/>
          <w:szCs w:val="22"/>
        </w:rPr>
        <w:t>) del Reglamento (UE) 241/2021, de 12 febrero, obrantes en las bases de datos de la Agencia Estatal de Administración Tributaria y los obtenidos a través de los convenios suscritos con los Colegios de Notarios y Registradores».</w:t>
      </w:r>
    </w:p>
    <w:p w14:paraId="0A8988BE" w14:textId="0ADF242F"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Segundo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licitación/concesión de subvenciones.</w:t>
      </w:r>
    </w:p>
    <w:p w14:paraId="594F94BA" w14:textId="581D5EEF"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Tercero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se compromete/n a poner en conocimiento del órgano de contratación/comisión de evaluación, sin dilación, cualquier situación de conflicto de interés que pudiera conocer y producirse en cualquier momento del procedimiento en curso.</w:t>
      </w:r>
    </w:p>
    <w:p w14:paraId="5D097AC7" w14:textId="0F3C2016"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Cuarto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conoce que una declaración de ausencia de conflicto de interés que se demuestre que sea falsa, acarreará las consecuencias disciplinarias/administrativas/judiciales que establezca la normativa de aplicación.</w:t>
      </w:r>
    </w:p>
    <w:p w14:paraId="4FB7FF55" w14:textId="7777777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(Fecha y firma, nombre completo y DNI)</w:t>
      </w:r>
    </w:p>
    <w:p w14:paraId="53326FA6" w14:textId="77777777" w:rsidR="003739E6" w:rsidRPr="00EC0F56" w:rsidRDefault="003739E6">
      <w:pPr>
        <w:rPr>
          <w:rFonts w:cstheme="minorHAnsi"/>
        </w:rPr>
      </w:pPr>
    </w:p>
    <w:sectPr w:rsidR="003739E6" w:rsidRPr="00EC0F56">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A0715" w14:textId="77777777" w:rsidR="007E2E63" w:rsidRDefault="007E2E63" w:rsidP="007E2E63">
      <w:pPr>
        <w:spacing w:after="0" w:line="240" w:lineRule="auto"/>
      </w:pPr>
      <w:r>
        <w:separator/>
      </w:r>
    </w:p>
  </w:endnote>
  <w:endnote w:type="continuationSeparator" w:id="0">
    <w:p w14:paraId="3B44A588" w14:textId="77777777" w:rsidR="007E2E63" w:rsidRDefault="007E2E63" w:rsidP="007E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EECAB" w14:textId="77777777" w:rsidR="007E2E63" w:rsidRDefault="007E2E63" w:rsidP="007E2E63">
      <w:pPr>
        <w:spacing w:after="0" w:line="240" w:lineRule="auto"/>
      </w:pPr>
      <w:r>
        <w:separator/>
      </w:r>
    </w:p>
  </w:footnote>
  <w:footnote w:type="continuationSeparator" w:id="0">
    <w:p w14:paraId="6C66CD9B" w14:textId="77777777" w:rsidR="007E2E63" w:rsidRDefault="007E2E63" w:rsidP="007E2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3441"/>
      <w:gridCol w:w="3161"/>
      <w:gridCol w:w="3543"/>
    </w:tblGrid>
    <w:tr w:rsidR="00210A58" w14:paraId="70018FC9" w14:textId="77777777" w:rsidTr="00A178B7">
      <w:trPr>
        <w:cantSplit/>
        <w:trHeight w:val="1270"/>
      </w:trPr>
      <w:tc>
        <w:tcPr>
          <w:tcW w:w="3441" w:type="dxa"/>
          <w:vAlign w:val="center"/>
        </w:tcPr>
        <w:p w14:paraId="54AABC85" w14:textId="35A0CD4E" w:rsidR="00210A58" w:rsidRPr="000D1C1D" w:rsidRDefault="00210A58" w:rsidP="007E2E63">
          <w:pPr>
            <w:rPr>
              <w:rFonts w:ascii="Gill Sans MT" w:hAnsi="Gill Sans MT"/>
              <w:sz w:val="16"/>
              <w:szCs w:val="14"/>
            </w:rPr>
          </w:pPr>
          <w:r>
            <w:rPr>
              <w:rFonts w:ascii="Gill Sans MT" w:hAnsi="Gill Sans MT"/>
              <w:noProof/>
              <w:sz w:val="16"/>
              <w:szCs w:val="14"/>
            </w:rPr>
            <w:drawing>
              <wp:inline distT="0" distB="0" distL="0" distR="0" wp14:anchorId="74F1093E" wp14:editId="258C4CC7">
                <wp:extent cx="2113915" cy="615315"/>
                <wp:effectExtent l="0" t="0" r="635" b="0"/>
                <wp:docPr id="20705291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29129"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13915" cy="615315"/>
                        </a:xfrm>
                        <a:prstGeom prst="rect">
                          <a:avLst/>
                        </a:prstGeom>
                      </pic:spPr>
                    </pic:pic>
                  </a:graphicData>
                </a:graphic>
              </wp:inline>
            </w:drawing>
          </w:r>
        </w:p>
      </w:tc>
      <w:tc>
        <w:tcPr>
          <w:tcW w:w="3161" w:type="dxa"/>
        </w:tcPr>
        <w:p w14:paraId="350F24F1" w14:textId="77777777" w:rsidR="00210A58" w:rsidRPr="000918D0" w:rsidRDefault="00210A58" w:rsidP="007E2E63">
          <w:pPr>
            <w:rPr>
              <w:rFonts w:ascii="Gill Sans MT" w:hAnsi="Gill Sans MT"/>
              <w:sz w:val="14"/>
              <w:szCs w:val="14"/>
            </w:rPr>
          </w:pPr>
          <w:r w:rsidRPr="003B0973">
            <w:rPr>
              <w:rFonts w:ascii="Gill Sans MT" w:hAnsi="Gill Sans MT"/>
              <w:noProof/>
              <w:sz w:val="14"/>
              <w:szCs w:val="14"/>
            </w:rPr>
            <w:drawing>
              <wp:inline distT="0" distB="0" distL="0" distR="0" wp14:anchorId="06F60DCE" wp14:editId="287C4E03">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2108F73C" w14:textId="77777777" w:rsidR="00210A58" w:rsidRPr="000D1C1D" w:rsidRDefault="00210A58" w:rsidP="007E2E63">
          <w:pPr>
            <w:rPr>
              <w:rFonts w:ascii="Gill Sans MT" w:hAnsi="Gill Sans MT"/>
              <w:sz w:val="14"/>
              <w:szCs w:val="14"/>
            </w:rPr>
          </w:pPr>
          <w:r w:rsidRPr="000D1C1D">
            <w:rPr>
              <w:rFonts w:ascii="Gill Sans MT" w:hAnsi="Gill Sans MT"/>
              <w:noProof/>
              <w:sz w:val="14"/>
              <w:szCs w:val="14"/>
            </w:rPr>
            <w:drawing>
              <wp:inline distT="0" distB="0" distL="0" distR="0" wp14:anchorId="43C98914" wp14:editId="259CA2C1">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2E9FBB9" w14:textId="77777777" w:rsidR="007E2E63" w:rsidRDefault="007E2E63" w:rsidP="007E2E6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8E"/>
    <w:rsid w:val="0002039F"/>
    <w:rsid w:val="00132F0C"/>
    <w:rsid w:val="0015126C"/>
    <w:rsid w:val="001521D2"/>
    <w:rsid w:val="001D5754"/>
    <w:rsid w:val="00210A58"/>
    <w:rsid w:val="002A56BF"/>
    <w:rsid w:val="00352AF1"/>
    <w:rsid w:val="003739E6"/>
    <w:rsid w:val="00617F00"/>
    <w:rsid w:val="0062308A"/>
    <w:rsid w:val="00636EC8"/>
    <w:rsid w:val="00793778"/>
    <w:rsid w:val="007E2E63"/>
    <w:rsid w:val="0082304F"/>
    <w:rsid w:val="008D41BC"/>
    <w:rsid w:val="00907194"/>
    <w:rsid w:val="009336A1"/>
    <w:rsid w:val="0093736F"/>
    <w:rsid w:val="00A3063A"/>
    <w:rsid w:val="00A62779"/>
    <w:rsid w:val="00B20113"/>
    <w:rsid w:val="00B51300"/>
    <w:rsid w:val="00B6565A"/>
    <w:rsid w:val="00BB61E7"/>
    <w:rsid w:val="00DE4B59"/>
    <w:rsid w:val="00E149E5"/>
    <w:rsid w:val="00EC0F56"/>
    <w:rsid w:val="00F17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E7B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51300"/>
    <w:rPr>
      <w:i/>
      <w:iCs/>
    </w:rPr>
  </w:style>
  <w:style w:type="paragraph" w:styleId="Encabezado">
    <w:name w:val="header"/>
    <w:basedOn w:val="Normal"/>
    <w:link w:val="EncabezadoCar"/>
    <w:uiPriority w:val="99"/>
    <w:unhideWhenUsed/>
    <w:rsid w:val="007E2E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2E63"/>
  </w:style>
  <w:style w:type="paragraph" w:styleId="Piedepgina">
    <w:name w:val="footer"/>
    <w:basedOn w:val="Normal"/>
    <w:link w:val="PiedepginaCar"/>
    <w:uiPriority w:val="99"/>
    <w:unhideWhenUsed/>
    <w:rsid w:val="007E2E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2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6057">
      <w:bodyDiv w:val="1"/>
      <w:marLeft w:val="0"/>
      <w:marRight w:val="0"/>
      <w:marTop w:val="0"/>
      <w:marBottom w:val="0"/>
      <w:divBdr>
        <w:top w:val="none" w:sz="0" w:space="0" w:color="auto"/>
        <w:left w:val="none" w:sz="0" w:space="0" w:color="auto"/>
        <w:bottom w:val="none" w:sz="0" w:space="0" w:color="auto"/>
        <w:right w:val="none" w:sz="0" w:space="0" w:color="auto"/>
      </w:divBdr>
    </w:div>
    <w:div w:id="317920818">
      <w:bodyDiv w:val="1"/>
      <w:marLeft w:val="0"/>
      <w:marRight w:val="0"/>
      <w:marTop w:val="0"/>
      <w:marBottom w:val="0"/>
      <w:divBdr>
        <w:top w:val="none" w:sz="0" w:space="0" w:color="auto"/>
        <w:left w:val="none" w:sz="0" w:space="0" w:color="auto"/>
        <w:bottom w:val="none" w:sz="0" w:space="0" w:color="auto"/>
        <w:right w:val="none" w:sz="0" w:space="0" w:color="auto"/>
      </w:divBdr>
    </w:div>
    <w:div w:id="20115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675C8605ECF8FC4AA70551269A450E4D" ma:contentTypeVersion="1" ma:contentTypeDescription="Crear nuevo documento." ma:contentTypeScope="" ma:versionID="0b080dd8d0b2e685e765d0977c4fe86c">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E51DC-80C4-42F2-A38D-6690A0BBBB3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ABB29AF9-B9F3-4224-AEC3-88FC74BB65C8}"/>
</file>

<file path=customXml/itemProps3.xml><?xml version="1.0" encoding="utf-8"?>
<ds:datastoreItem xmlns:ds="http://schemas.openxmlformats.org/officeDocument/2006/customXml" ds:itemID="{DA21A819-9246-458B-9193-BF13CB65C0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3216</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2024-06-21T10:56:00Z</dcterms:created>
  <dcterms:modified xsi:type="dcterms:W3CDTF">2024-06-24T10:58:00Z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0x010100675C8605ECF8FC4AA70551269A450E4D</vt:lpwstr>
  </property>
</Properties>
</file>